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line="336" w:lineRule="atLeast"/>
        <w:ind w:left="0" w:firstLine="0"/>
        <w:jc w:val="left"/>
        <w:rPr>
          <w:rFonts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80"/>
          <w:spacing w:val="0"/>
          <w:kern w:val="0"/>
          <w:sz w:val="21"/>
          <w:szCs w:val="21"/>
          <w:lang w:val="en-US" w:eastAsia="zh-CN" w:bidi="ar"/>
        </w:rPr>
        <w:t>一、进入郑州大学现代远程教育主页</w:t>
      </w:r>
      <w:bookmarkStart w:id="0" w:name="_GoBack"/>
      <w:bookmarkEnd w:id="0"/>
    </w:p>
    <w:p>
      <w:pPr>
        <w:keepNext w:val="0"/>
        <w:keepLines w:val="0"/>
        <w:widowControl/>
        <w:suppressLineNumbers w:val="0"/>
        <w:jc w:val="left"/>
      </w:pPr>
      <w:r>
        <w:rPr>
          <w:rFonts w:hint="default" w:ascii="Arial" w:hAnsi="Arial" w:eastAsia="宋体" w:cs="Arial"/>
          <w:b w:val="0"/>
          <w:i w:val="0"/>
          <w:caps w:val="0"/>
          <w:color w:val="000000"/>
          <w:spacing w:val="0"/>
          <w:kern w:val="0"/>
          <w:sz w:val="21"/>
          <w:szCs w:val="21"/>
          <w:lang w:val="en-US" w:eastAsia="zh-CN" w:bidi="ar"/>
        </w:rPr>
        <w:t>    郑州大学现代远程教育学院的网址为“</w:t>
      </w:r>
      <w:r>
        <w:rPr>
          <w:rFonts w:hint="default" w:ascii="Arial" w:hAnsi="Arial" w:eastAsia="宋体" w:cs="Arial"/>
          <w:b w:val="0"/>
          <w:i w:val="0"/>
          <w:caps w:val="0"/>
          <w:spacing w:val="0"/>
          <w:kern w:val="0"/>
          <w:sz w:val="21"/>
          <w:szCs w:val="21"/>
          <w:bdr w:val="none" w:color="auto" w:sz="0" w:space="0"/>
          <w:lang w:val="en-US" w:eastAsia="zh-CN" w:bidi="ar"/>
        </w:rPr>
        <w:fldChar w:fldCharType="begin"/>
      </w:r>
      <w:r>
        <w:rPr>
          <w:rFonts w:hint="default" w:ascii="Arial" w:hAnsi="Arial" w:eastAsia="宋体" w:cs="Arial"/>
          <w:b w:val="0"/>
          <w:i w:val="0"/>
          <w:caps w:val="0"/>
          <w:spacing w:val="0"/>
          <w:kern w:val="0"/>
          <w:sz w:val="21"/>
          <w:szCs w:val="21"/>
          <w:bdr w:val="none" w:color="auto" w:sz="0" w:space="0"/>
          <w:lang w:val="en-US" w:eastAsia="zh-CN" w:bidi="ar"/>
        </w:rPr>
        <w:instrText xml:space="preserve"> HYPERLINK "http://dls.zzu.edu.cn/" \t "http://cn.qzs.qq.com/qzone/newblog/v5/_blank" </w:instrText>
      </w:r>
      <w:r>
        <w:rPr>
          <w:rFonts w:hint="default" w:ascii="Arial" w:hAnsi="Arial" w:eastAsia="宋体" w:cs="Arial"/>
          <w:b w:val="0"/>
          <w:i w:val="0"/>
          <w:caps w:val="0"/>
          <w:spacing w:val="0"/>
          <w:kern w:val="0"/>
          <w:sz w:val="21"/>
          <w:szCs w:val="21"/>
          <w:bdr w:val="none" w:color="auto" w:sz="0" w:space="0"/>
          <w:lang w:val="en-US" w:eastAsia="zh-CN" w:bidi="ar"/>
        </w:rPr>
        <w:fldChar w:fldCharType="separate"/>
      </w:r>
      <w:r>
        <w:rPr>
          <w:rStyle w:val="5"/>
          <w:rFonts w:hint="default" w:ascii="Arial" w:hAnsi="Arial" w:eastAsia="宋体" w:cs="Arial"/>
          <w:b w:val="0"/>
          <w:i w:val="0"/>
          <w:caps w:val="0"/>
          <w:spacing w:val="0"/>
          <w:sz w:val="21"/>
          <w:szCs w:val="21"/>
          <w:bdr w:val="none" w:color="auto" w:sz="0" w:space="0"/>
        </w:rPr>
        <w:t>http://dls.zzu.edu.cn</w:t>
      </w:r>
      <w:r>
        <w:rPr>
          <w:rFonts w:hint="default" w:ascii="Arial" w:hAnsi="Arial" w:eastAsia="宋体" w:cs="Arial"/>
          <w:b w:val="0"/>
          <w:i w:val="0"/>
          <w:caps w:val="0"/>
          <w:spacing w:val="0"/>
          <w:kern w:val="0"/>
          <w:sz w:val="21"/>
          <w:szCs w:val="21"/>
          <w:bdr w:val="none" w:color="auto" w:sz="0" w:space="0"/>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t>”。</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80"/>
          <w:spacing w:val="0"/>
          <w:kern w:val="0"/>
          <w:sz w:val="21"/>
          <w:szCs w:val="21"/>
          <w:lang w:val="en-US" w:eastAsia="zh-CN" w:bidi="ar"/>
        </w:rPr>
        <w:t>二、登录现代远程教育支撑平台</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在dls.zzu.edu.cn的左侧，选择学生学习登陆(图一)，然后输入学号和密码(默认密码是个学号相同,请进入后修改)即可进入郑州大学现代远程教育支撑平台。</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"http://dls.zzu.edu.cn/xxfw/xxzn/zn/t1.gif"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3105150" cy="2333625"/>
            <wp:effectExtent l="0" t="0" r="0" b="9525"/>
            <wp:docPr id="2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IMG_256"/>
                    <pic:cNvPicPr>
                      <a:picLocks noChangeAspect="1"/>
                    </pic:cNvPicPr>
                  </pic:nvPicPr>
                  <pic:blipFill>
                    <a:blip r:embed="rId4" r:link="rId5"/>
                    <a:stretch>
                      <a:fillRect/>
                    </a:stretch>
                  </pic:blipFill>
                  <pic:spPr>
                    <a:xfrm>
                      <a:off x="0" y="0"/>
                      <a:ext cx="3105150" cy="2333625"/>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80"/>
          <w:spacing w:val="0"/>
          <w:kern w:val="0"/>
          <w:sz w:val="21"/>
          <w:szCs w:val="21"/>
          <w:lang w:val="en-US" w:eastAsia="zh-CN" w:bidi="ar"/>
        </w:rPr>
        <w:t>三、进入课件点播子系统</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"http://dls.zzu.edu.cn/xxfw/xxzn/zn/t2.gif"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466080" cy="3486785"/>
            <wp:effectExtent l="0" t="0" r="1270" b="18415"/>
            <wp:docPr id="25" name="图片 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descr="IMG_257"/>
                    <pic:cNvPicPr>
                      <a:picLocks noChangeAspect="1"/>
                    </pic:cNvPicPr>
                  </pic:nvPicPr>
                  <pic:blipFill>
                    <a:blip r:embed="rId6" r:link="rId7"/>
                    <a:srcRect/>
                    <a:stretch>
                      <a:fillRect/>
                    </a:stretch>
                  </pic:blipFill>
                  <pic:spPr>
                    <a:xfrm>
                      <a:off x="0" y="0"/>
                      <a:ext cx="5466080" cy="3486785"/>
                    </a:xfrm>
                    <a:prstGeom prst="rect">
                      <a:avLst/>
                    </a:prstGeom>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80"/>
          <w:spacing w:val="0"/>
          <w:kern w:val="0"/>
          <w:sz w:val="21"/>
          <w:szCs w:val="21"/>
          <w:lang w:val="en-US" w:eastAsia="zh-CN" w:bidi="ar"/>
        </w:rPr>
        <w:t>四、课件首页</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如下图所示，进入课件点播子系统后，将显示你在本学期需要学习的课程列表。单击课程名称即可进入该门课程的课件学习界面。</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"http://dls.zzu.edu.cn/xxfw/xxzn/zn/t3.gif"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180330" cy="3304540"/>
            <wp:effectExtent l="0" t="0" r="1270" b="10160"/>
            <wp:docPr id="24" name="图片 2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descr="IMG_258"/>
                    <pic:cNvPicPr>
                      <a:picLocks noChangeAspect="1"/>
                    </pic:cNvPicPr>
                  </pic:nvPicPr>
                  <pic:blipFill>
                    <a:blip r:embed="rId8" r:link="rId9"/>
                    <a:stretch>
                      <a:fillRect/>
                    </a:stretch>
                  </pic:blipFill>
                  <pic:spPr>
                    <a:xfrm>
                      <a:off x="0" y="0"/>
                      <a:ext cx="5180330" cy="3304540"/>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点播该类课件需要先下载并安装专用的播放软件（</w:t>
      </w:r>
      <w:r>
        <w:rPr>
          <w:rFonts w:hint="default" w:ascii="Arial" w:hAnsi="Arial" w:eastAsia="宋体" w:cs="Arial"/>
          <w:b w:val="0"/>
          <w:i w:val="0"/>
          <w:caps w:val="0"/>
          <w:spacing w:val="0"/>
          <w:kern w:val="0"/>
          <w:sz w:val="21"/>
          <w:szCs w:val="21"/>
          <w:bdr w:val="none" w:color="auto" w:sz="0" w:space="0"/>
          <w:lang w:val="en-US" w:eastAsia="zh-CN" w:bidi="ar"/>
        </w:rPr>
        <w:fldChar w:fldCharType="begin"/>
      </w:r>
      <w:r>
        <w:rPr>
          <w:rFonts w:hint="default" w:ascii="Arial" w:hAnsi="Arial" w:eastAsia="宋体" w:cs="Arial"/>
          <w:b w:val="0"/>
          <w:i w:val="0"/>
          <w:caps w:val="0"/>
          <w:spacing w:val="0"/>
          <w:kern w:val="0"/>
          <w:sz w:val="21"/>
          <w:szCs w:val="21"/>
          <w:bdr w:val="none" w:color="auto" w:sz="0" w:space="0"/>
          <w:lang w:val="en-US" w:eastAsia="zh-CN" w:bidi="ar"/>
        </w:rPr>
        <w:instrText xml:space="preserve"> HYPERLINK "http://dls.zzu.edu.cn/ziyuanjs/soft/XPR1101639.exe" \t "http://cn.qzs.qq.com/qzone/newblog/v5/_blank" </w:instrText>
      </w:r>
      <w:r>
        <w:rPr>
          <w:rFonts w:hint="default" w:ascii="Arial" w:hAnsi="Arial" w:eastAsia="宋体" w:cs="Arial"/>
          <w:b w:val="0"/>
          <w:i w:val="0"/>
          <w:caps w:val="0"/>
          <w:spacing w:val="0"/>
          <w:kern w:val="0"/>
          <w:sz w:val="21"/>
          <w:szCs w:val="21"/>
          <w:bdr w:val="none" w:color="auto" w:sz="0" w:space="0"/>
          <w:lang w:val="en-US" w:eastAsia="zh-CN" w:bidi="ar"/>
        </w:rPr>
        <w:fldChar w:fldCharType="separate"/>
      </w:r>
      <w:r>
        <w:rPr>
          <w:rStyle w:val="5"/>
          <w:rFonts w:hint="default" w:ascii="Arial" w:hAnsi="Arial" w:eastAsia="宋体" w:cs="Arial"/>
          <w:b w:val="0"/>
          <w:i w:val="0"/>
          <w:caps w:val="0"/>
          <w:color w:val="000080"/>
          <w:spacing w:val="0"/>
          <w:sz w:val="21"/>
          <w:szCs w:val="21"/>
        </w:rPr>
        <w:t>Teaching Player</w:t>
      </w:r>
      <w:r>
        <w:rPr>
          <w:rFonts w:hint="default" w:ascii="Arial" w:hAnsi="Arial" w:eastAsia="宋体" w:cs="Arial"/>
          <w:b w:val="0"/>
          <w:i w:val="0"/>
          <w:caps w:val="0"/>
          <w:spacing w:val="0"/>
          <w:kern w:val="0"/>
          <w:sz w:val="21"/>
          <w:szCs w:val="21"/>
          <w:bdr w:val="none" w:color="auto" w:sz="0" w:space="0"/>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t>）。该类课件的列表不分章节，仅按讲课次序排列。如果你上网的速度较慢，可以先下载，再用播放软件播放该课件。</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"http://dls.zzu.edu.cn/xxfw/xxzn/zn/t4.gif"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133340" cy="4102735"/>
            <wp:effectExtent l="0" t="0" r="10160" b="12065"/>
            <wp:docPr id="23" name="图片 2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9"/>
                    <pic:cNvPicPr>
                      <a:picLocks noChangeAspect="1"/>
                    </pic:cNvPicPr>
                  </pic:nvPicPr>
                  <pic:blipFill>
                    <a:blip r:embed="rId10" r:link="rId11"/>
                    <a:stretch>
                      <a:fillRect/>
                    </a:stretch>
                  </pic:blipFill>
                  <pic:spPr>
                    <a:xfrm>
                      <a:off x="0" y="0"/>
                      <a:ext cx="5133340" cy="4102735"/>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点击进入然后选择日常讲授或是课程辅导进入后就可点播或下载该课件. </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"http://dls.zzu.edu.cn/xxfw/xxzn/zn/t5.gif"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203825" cy="3209925"/>
            <wp:effectExtent l="0" t="0" r="15875" b="9525"/>
            <wp:docPr id="30" name="图片 2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2" descr="IMG_260"/>
                    <pic:cNvPicPr>
                      <a:picLocks noChangeAspect="1"/>
                    </pic:cNvPicPr>
                  </pic:nvPicPr>
                  <pic:blipFill>
                    <a:blip r:embed="rId12" r:link="rId13"/>
                    <a:stretch>
                      <a:fillRect/>
                    </a:stretch>
                  </pic:blipFill>
                  <pic:spPr>
                    <a:xfrm>
                      <a:off x="0" y="0"/>
                      <a:ext cx="5203825" cy="3209925"/>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进入后出现如下界面,就可以播放或者下载不同章节的课件了.</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"http://dls.zzu.edu.cn/xxfw/xxzn/zn/t6.gif"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42940" cy="2990850"/>
            <wp:effectExtent l="0" t="0" r="10160" b="0"/>
            <wp:docPr id="31" name="图片 2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3" descr="IMG_261"/>
                    <pic:cNvPicPr>
                      <a:picLocks noChangeAspect="1"/>
                    </pic:cNvPicPr>
                  </pic:nvPicPr>
                  <pic:blipFill>
                    <a:blip r:embed="rId14" r:link="rId15"/>
                    <a:stretch>
                      <a:fillRect/>
                    </a:stretch>
                  </pic:blipFill>
                  <pic:spPr>
                    <a:xfrm>
                      <a:off x="0" y="0"/>
                      <a:ext cx="5742940" cy="2990850"/>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p>
    <w:tbl>
      <w:tblPr>
        <w:tblW w:w="11122" w:type="dxa"/>
        <w:tblInd w:w="0" w:type="dxa"/>
        <w:shd w:val="clear"/>
        <w:tblLayout w:type="fixed"/>
        <w:tblCellMar>
          <w:top w:w="0" w:type="dxa"/>
          <w:left w:w="0" w:type="dxa"/>
          <w:bottom w:w="0" w:type="dxa"/>
          <w:right w:w="0" w:type="dxa"/>
        </w:tblCellMar>
      </w:tblPr>
      <w:tblGrid>
        <w:gridCol w:w="11116"/>
        <w:gridCol w:w="6"/>
      </w:tblGrid>
      <w:tr>
        <w:tblPrEx>
          <w:tblLayout w:type="fixed"/>
          <w:tblCellMar>
            <w:top w:w="0" w:type="dxa"/>
            <w:left w:w="0" w:type="dxa"/>
            <w:bottom w:w="0" w:type="dxa"/>
            <w:right w:w="0" w:type="dxa"/>
          </w:tblCellMar>
        </w:tblPrEx>
        <w:tc>
          <w:tcPr>
            <w:tcW w:w="11116" w:type="dxa"/>
            <w:shd w:val="clear" w:color="auto" w:fill="FFFFFF"/>
            <w:vAlign w:val="center"/>
          </w:tcPr>
          <w:p>
            <w:pPr>
              <w:pStyle w:val="2"/>
              <w:keepNext w:val="0"/>
              <w:keepLines w:val="0"/>
              <w:widowControl/>
              <w:suppressLineNumbers w:val="0"/>
              <w:spacing w:before="210" w:beforeAutospacing="0" w:after="210" w:afterAutospacing="0" w:line="24" w:lineRule="atLeast"/>
              <w:ind w:left="0" w:right="0"/>
              <w:jc w:val="left"/>
            </w:pPr>
            <w:r>
              <w:rPr>
                <w:rFonts w:hint="default" w:ascii="Arial" w:hAnsi="Arial" w:cs="Arial"/>
                <w:b w:val="0"/>
                <w:i w:val="0"/>
                <w:caps w:val="0"/>
                <w:color w:val="000080"/>
                <w:spacing w:val="0"/>
                <w:sz w:val="21"/>
                <w:szCs w:val="21"/>
              </w:rPr>
              <w:t>五、课件点播</w:t>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1"/>
                <w:szCs w:val="21"/>
              </w:rPr>
              <w:t>    对于课件的点播，单击“点播”后，系统将会启动专用播放软件</w:t>
            </w:r>
            <w:r>
              <w:rPr>
                <w:rFonts w:hint="default" w:ascii="Arial" w:hAnsi="Arial" w:cs="Arial"/>
                <w:b w:val="0"/>
                <w:i w:val="0"/>
                <w:caps w:val="0"/>
                <w:spacing w:val="0"/>
                <w:sz w:val="21"/>
                <w:szCs w:val="21"/>
                <w:bdr w:val="none" w:color="auto" w:sz="0" w:space="0"/>
              </w:rPr>
              <w:fldChar w:fldCharType="begin"/>
            </w:r>
            <w:r>
              <w:rPr>
                <w:rFonts w:hint="default" w:ascii="Arial" w:hAnsi="Arial" w:cs="Arial"/>
                <w:b w:val="0"/>
                <w:i w:val="0"/>
                <w:caps w:val="0"/>
                <w:spacing w:val="0"/>
                <w:sz w:val="21"/>
                <w:szCs w:val="21"/>
                <w:bdr w:val="none" w:color="auto" w:sz="0" w:space="0"/>
              </w:rPr>
              <w:instrText xml:space="preserve"> HYPERLINK "http://dls.zzu.edu.cn/ziyuanjs/soft/XPR1101639.exe" \t "http://cn.qzs.qq.com/qzone/newblog/v5/_blank" </w:instrText>
            </w:r>
            <w:r>
              <w:rPr>
                <w:rFonts w:hint="default" w:ascii="Arial" w:hAnsi="Arial" w:cs="Arial"/>
                <w:b w:val="0"/>
                <w:i w:val="0"/>
                <w:caps w:val="0"/>
                <w:spacing w:val="0"/>
                <w:sz w:val="21"/>
                <w:szCs w:val="21"/>
                <w:bdr w:val="none" w:color="auto" w:sz="0" w:space="0"/>
              </w:rPr>
              <w:fldChar w:fldCharType="separate"/>
            </w:r>
            <w:r>
              <w:rPr>
                <w:rStyle w:val="5"/>
                <w:rFonts w:hint="default" w:ascii="Arial" w:hAnsi="Arial" w:cs="Arial"/>
                <w:b w:val="0"/>
                <w:i w:val="0"/>
                <w:caps w:val="0"/>
                <w:color w:val="000080"/>
                <w:spacing w:val="0"/>
                <w:sz w:val="21"/>
                <w:szCs w:val="21"/>
              </w:rPr>
              <w:t>Teaching Player</w:t>
            </w:r>
            <w:r>
              <w:rPr>
                <w:rFonts w:hint="default" w:ascii="Arial" w:hAnsi="Arial" w:cs="Arial"/>
                <w:b w:val="0"/>
                <w:i w:val="0"/>
                <w:caps w:val="0"/>
                <w:spacing w:val="0"/>
                <w:sz w:val="21"/>
                <w:szCs w:val="21"/>
                <w:bdr w:val="none" w:color="auto" w:sz="0" w:space="0"/>
              </w:rPr>
              <w:fldChar w:fldCharType="end"/>
            </w:r>
            <w:r>
              <w:rPr>
                <w:rFonts w:hint="default" w:ascii="Arial" w:hAnsi="Arial" w:cs="Arial"/>
                <w:b w:val="0"/>
                <w:i w:val="0"/>
                <w:caps w:val="0"/>
                <w:color w:val="000000"/>
                <w:spacing w:val="0"/>
                <w:sz w:val="21"/>
                <w:szCs w:val="21"/>
              </w:rPr>
              <w:t>播放该课件。如果你使用的计算机上未安装</w:t>
            </w:r>
            <w:r>
              <w:rPr>
                <w:rFonts w:hint="default" w:ascii="Arial" w:hAnsi="Arial" w:cs="Arial"/>
                <w:b w:val="0"/>
                <w:i w:val="0"/>
                <w:caps w:val="0"/>
                <w:spacing w:val="0"/>
                <w:sz w:val="21"/>
                <w:szCs w:val="21"/>
                <w:bdr w:val="none" w:color="auto" w:sz="0" w:space="0"/>
              </w:rPr>
              <w:fldChar w:fldCharType="begin"/>
            </w:r>
            <w:r>
              <w:rPr>
                <w:rFonts w:hint="default" w:ascii="Arial" w:hAnsi="Arial" w:cs="Arial"/>
                <w:b w:val="0"/>
                <w:i w:val="0"/>
                <w:caps w:val="0"/>
                <w:spacing w:val="0"/>
                <w:sz w:val="21"/>
                <w:szCs w:val="21"/>
                <w:bdr w:val="none" w:color="auto" w:sz="0" w:space="0"/>
              </w:rPr>
              <w:instrText xml:space="preserve"> HYPERLINK "http://dls.zzu.edu.cn/ziyuanjs/soft/XPR1101639.exe" \t "http://cn.qzs.qq.com/qzone/newblog/v5/_blank" </w:instrText>
            </w:r>
            <w:r>
              <w:rPr>
                <w:rFonts w:hint="default" w:ascii="Arial" w:hAnsi="Arial" w:cs="Arial"/>
                <w:b w:val="0"/>
                <w:i w:val="0"/>
                <w:caps w:val="0"/>
                <w:spacing w:val="0"/>
                <w:sz w:val="21"/>
                <w:szCs w:val="21"/>
                <w:bdr w:val="none" w:color="auto" w:sz="0" w:space="0"/>
              </w:rPr>
              <w:fldChar w:fldCharType="separate"/>
            </w:r>
            <w:r>
              <w:rPr>
                <w:rStyle w:val="5"/>
                <w:rFonts w:hint="default" w:ascii="Arial" w:hAnsi="Arial" w:cs="Arial"/>
                <w:b w:val="0"/>
                <w:i w:val="0"/>
                <w:caps w:val="0"/>
                <w:color w:val="000080"/>
                <w:spacing w:val="0"/>
                <w:sz w:val="21"/>
                <w:szCs w:val="21"/>
              </w:rPr>
              <w:t>Teaching Player</w:t>
            </w:r>
            <w:r>
              <w:rPr>
                <w:rFonts w:hint="default" w:ascii="Arial" w:hAnsi="Arial" w:cs="Arial"/>
                <w:b w:val="0"/>
                <w:i w:val="0"/>
                <w:caps w:val="0"/>
                <w:spacing w:val="0"/>
                <w:sz w:val="21"/>
                <w:szCs w:val="21"/>
                <w:bdr w:val="none" w:color="auto" w:sz="0" w:space="0"/>
              </w:rPr>
              <w:fldChar w:fldCharType="end"/>
            </w:r>
            <w:r>
              <w:rPr>
                <w:rFonts w:hint="default" w:ascii="Arial" w:hAnsi="Arial" w:cs="Arial"/>
                <w:b w:val="0"/>
                <w:i w:val="0"/>
                <w:caps w:val="0"/>
                <w:color w:val="000000"/>
                <w:spacing w:val="0"/>
                <w:sz w:val="21"/>
                <w:szCs w:val="21"/>
              </w:rPr>
              <w:t>，那么，你将无法播放该课件，请先下载播放软件，具体下载方法在该门课件首页上有。</w:t>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1"/>
                <w:szCs w:val="21"/>
              </w:rPr>
              <w:t>    </w:t>
            </w:r>
            <w:r>
              <w:rPr>
                <w:rFonts w:hint="default" w:ascii="Arial" w:hAnsi="Arial" w:cs="Arial"/>
                <w:b w:val="0"/>
                <w:i w:val="0"/>
                <w:caps w:val="0"/>
                <w:color w:val="000000"/>
                <w:spacing w:val="0"/>
                <w:sz w:val="21"/>
                <w:szCs w:val="21"/>
              </w:rPr>
              <w:fldChar w:fldCharType="begin"/>
            </w:r>
            <w:r>
              <w:rPr>
                <w:rFonts w:hint="default" w:ascii="Arial" w:hAnsi="Arial" w:cs="Arial"/>
                <w:b w:val="0"/>
                <w:i w:val="0"/>
                <w:caps w:val="0"/>
                <w:color w:val="000000"/>
                <w:spacing w:val="0"/>
                <w:sz w:val="21"/>
                <w:szCs w:val="21"/>
              </w:rPr>
              <w:instrText xml:space="preserve">INCLUDEPICTURE \d "http://dls.zzu.edu.cn/xxfw/xxzn/zn/t7.gif" \* MERGEFORMATINET </w:instrText>
            </w:r>
            <w:r>
              <w:rPr>
                <w:rFonts w:hint="default" w:ascii="Arial" w:hAnsi="Arial" w:cs="Arial"/>
                <w:b w:val="0"/>
                <w:i w:val="0"/>
                <w:caps w:val="0"/>
                <w:color w:val="000000"/>
                <w:spacing w:val="0"/>
                <w:sz w:val="21"/>
                <w:szCs w:val="21"/>
              </w:rPr>
              <w:fldChar w:fldCharType="separate"/>
            </w:r>
            <w:r>
              <w:rPr>
                <w:rFonts w:hint="default" w:ascii="Arial" w:hAnsi="Arial" w:cs="Arial"/>
                <w:b w:val="0"/>
                <w:i w:val="0"/>
                <w:caps w:val="0"/>
                <w:color w:val="000000"/>
                <w:spacing w:val="0"/>
                <w:sz w:val="21"/>
                <w:szCs w:val="21"/>
              </w:rPr>
              <w:drawing>
                <wp:inline distT="0" distB="0" distL="114300" distR="114300">
                  <wp:extent cx="5429250" cy="4410075"/>
                  <wp:effectExtent l="0" t="0" r="0" b="9525"/>
                  <wp:docPr id="32" name="图片 2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4" descr="IMG_262"/>
                          <pic:cNvPicPr>
                            <a:picLocks noChangeAspect="1"/>
                          </pic:cNvPicPr>
                        </pic:nvPicPr>
                        <pic:blipFill>
                          <a:blip r:embed="rId16" r:link="rId17"/>
                          <a:stretch>
                            <a:fillRect/>
                          </a:stretch>
                        </pic:blipFill>
                        <pic:spPr>
                          <a:xfrm>
                            <a:off x="0" y="0"/>
                            <a:ext cx="5429250" cy="4410075"/>
                          </a:xfrm>
                          <a:prstGeom prst="rect">
                            <a:avLst/>
                          </a:prstGeom>
                          <a:noFill/>
                          <a:ln w="9525">
                            <a:noFill/>
                            <a:miter/>
                          </a:ln>
                        </pic:spPr>
                      </pic:pic>
                    </a:graphicData>
                  </a:graphic>
                </wp:inline>
              </w:drawing>
            </w:r>
            <w:r>
              <w:rPr>
                <w:rFonts w:hint="default" w:ascii="Arial" w:hAnsi="Arial" w:cs="Arial"/>
                <w:b w:val="0"/>
                <w:i w:val="0"/>
                <w:caps w:val="0"/>
                <w:color w:val="000000"/>
                <w:spacing w:val="0"/>
                <w:sz w:val="21"/>
                <w:szCs w:val="21"/>
              </w:rPr>
              <w:fldChar w:fldCharType="end"/>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1"/>
                <w:szCs w:val="21"/>
              </w:rPr>
              <w:t>  </w:t>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1"/>
                <w:szCs w:val="21"/>
              </w:rPr>
              <w:t>    然后就可以正常播放课件了,播放演示如下图:</w:t>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1"/>
                <w:szCs w:val="21"/>
              </w:rPr>
              <w:t>    </w:t>
            </w:r>
            <w:r>
              <w:rPr>
                <w:rFonts w:hint="default" w:ascii="Arial" w:hAnsi="Arial" w:cs="Arial"/>
                <w:b w:val="0"/>
                <w:i w:val="0"/>
                <w:caps w:val="0"/>
                <w:color w:val="000000"/>
                <w:spacing w:val="0"/>
                <w:sz w:val="21"/>
                <w:szCs w:val="21"/>
              </w:rPr>
              <w:fldChar w:fldCharType="begin"/>
            </w:r>
            <w:r>
              <w:rPr>
                <w:rFonts w:hint="default" w:ascii="Arial" w:hAnsi="Arial" w:cs="Arial"/>
                <w:b w:val="0"/>
                <w:i w:val="0"/>
                <w:caps w:val="0"/>
                <w:color w:val="000000"/>
                <w:spacing w:val="0"/>
                <w:sz w:val="21"/>
                <w:szCs w:val="21"/>
              </w:rPr>
              <w:instrText xml:space="preserve">INCLUDEPICTURE \d "http://dls.zzu.edu.cn/xxfw/xxzn/zn/t8.jpg" \* MERGEFORMATINET </w:instrText>
            </w:r>
            <w:r>
              <w:rPr>
                <w:rFonts w:hint="default" w:ascii="Arial" w:hAnsi="Arial" w:cs="Arial"/>
                <w:b w:val="0"/>
                <w:i w:val="0"/>
                <w:caps w:val="0"/>
                <w:color w:val="000000"/>
                <w:spacing w:val="0"/>
                <w:sz w:val="21"/>
                <w:szCs w:val="21"/>
              </w:rPr>
              <w:fldChar w:fldCharType="separate"/>
            </w:r>
            <w:r>
              <w:rPr>
                <w:rFonts w:hint="default" w:ascii="Arial" w:hAnsi="Arial" w:cs="Arial"/>
                <w:b w:val="0"/>
                <w:i w:val="0"/>
                <w:caps w:val="0"/>
                <w:color w:val="000000"/>
                <w:spacing w:val="0"/>
                <w:sz w:val="21"/>
                <w:szCs w:val="21"/>
              </w:rPr>
              <w:drawing>
                <wp:inline distT="0" distB="0" distL="114300" distR="114300">
                  <wp:extent cx="5506085" cy="3735070"/>
                  <wp:effectExtent l="0" t="0" r="18415" b="17780"/>
                  <wp:docPr id="26" name="图片 2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63"/>
                          <pic:cNvPicPr>
                            <a:picLocks noChangeAspect="1"/>
                          </pic:cNvPicPr>
                        </pic:nvPicPr>
                        <pic:blipFill>
                          <a:blip r:embed="rId18" r:link="rId19"/>
                          <a:stretch>
                            <a:fillRect/>
                          </a:stretch>
                        </pic:blipFill>
                        <pic:spPr>
                          <a:xfrm>
                            <a:off x="0" y="0"/>
                            <a:ext cx="5506085" cy="3735070"/>
                          </a:xfrm>
                          <a:prstGeom prst="rect">
                            <a:avLst/>
                          </a:prstGeom>
                          <a:noFill/>
                          <a:ln w="9525">
                            <a:noFill/>
                            <a:miter/>
                          </a:ln>
                        </pic:spPr>
                      </pic:pic>
                    </a:graphicData>
                  </a:graphic>
                </wp:inline>
              </w:drawing>
            </w:r>
            <w:r>
              <w:rPr>
                <w:rFonts w:hint="default" w:ascii="Arial" w:hAnsi="Arial" w:cs="Arial"/>
                <w:b w:val="0"/>
                <w:i w:val="0"/>
                <w:caps w:val="0"/>
                <w:color w:val="000000"/>
                <w:spacing w:val="0"/>
                <w:sz w:val="21"/>
                <w:szCs w:val="21"/>
              </w:rPr>
              <w:fldChar w:fldCharType="end"/>
            </w:r>
            <w:r>
              <w:rPr>
                <w:rFonts w:hint="default" w:ascii="Arial" w:hAnsi="Arial" w:cs="Arial"/>
                <w:b w:val="0"/>
                <w:i w:val="0"/>
                <w:caps w:val="0"/>
                <w:color w:val="000000"/>
                <w:spacing w:val="0"/>
                <w:sz w:val="21"/>
                <w:szCs w:val="21"/>
              </w:rPr>
              <w:br w:type="textWrapping"/>
            </w:r>
            <w:r>
              <w:rPr>
                <w:rFonts w:hint="default" w:ascii="Arial" w:hAnsi="Arial" w:cs="Arial"/>
                <w:b w:val="0"/>
                <w:i w:val="0"/>
                <w:caps w:val="0"/>
                <w:color w:val="000000"/>
                <w:spacing w:val="0"/>
                <w:sz w:val="21"/>
                <w:szCs w:val="21"/>
              </w:rPr>
              <w:t>　</w:t>
            </w:r>
          </w:p>
        </w:tc>
        <w:tc>
          <w:tcPr>
            <w:tcW w:w="6" w:type="dxa"/>
            <w:shd w:val="clear" w:color="auto" w:fill="FFFFFF"/>
            <w:vAlign w:val="center"/>
          </w:tcPr>
          <w:p>
            <w:pPr>
              <w:pStyle w:val="2"/>
              <w:keepNext w:val="0"/>
              <w:keepLines w:val="0"/>
              <w:widowControl/>
              <w:suppressLineNumbers w:val="0"/>
              <w:spacing w:before="210" w:beforeAutospacing="0" w:after="210" w:afterAutospacing="0" w:line="24" w:lineRule="atLeast"/>
              <w:ind w:left="0" w:right="0"/>
              <w:jc w:val="left"/>
              <w:rPr>
                <w:rFonts w:hint="default" w:ascii="Arial" w:hAnsi="Arial" w:cs="Arial"/>
                <w:b w:val="0"/>
                <w:i w:val="0"/>
                <w:caps w:val="0"/>
                <w:color w:val="000080"/>
                <w:spacing w:val="0"/>
                <w:sz w:val="21"/>
                <w:szCs w:val="21"/>
              </w:rPr>
            </w:pPr>
          </w:p>
        </w:tc>
      </w:tr>
      <w:tr>
        <w:tblPrEx>
          <w:shd w:val="clear"/>
          <w:tblLayout w:type="fixed"/>
          <w:tblCellMar>
            <w:top w:w="0" w:type="dxa"/>
            <w:left w:w="0" w:type="dxa"/>
            <w:bottom w:w="0" w:type="dxa"/>
            <w:right w:w="0" w:type="dxa"/>
          </w:tblCellMar>
        </w:tblPrEx>
        <w:tc>
          <w:tcPr>
            <w:tcW w:w="11116" w:type="dxa"/>
            <w:shd w:val="clear" w:color="auto" w:fill="FFFFFF" w:themeFill="background1"/>
            <w:vAlign w:val="center"/>
          </w:tcPr>
          <w:p>
            <w:pPr>
              <w:pStyle w:val="2"/>
              <w:keepNext w:val="0"/>
              <w:keepLines w:val="0"/>
              <w:widowControl/>
              <w:suppressLineNumbers w:val="0"/>
              <w:spacing w:before="210" w:beforeAutospacing="0" w:after="210" w:afterAutospacing="0" w:line="24" w:lineRule="atLeast"/>
              <w:ind w:left="0" w:right="0"/>
              <w:jc w:val="left"/>
              <w:rPr>
                <w:rFonts w:hint="default" w:ascii="Arial" w:hAnsi="Arial" w:cs="Arial"/>
                <w:b w:val="0"/>
                <w:i w:val="0"/>
                <w:caps w:val="0"/>
                <w:color w:val="000080"/>
                <w:spacing w:val="0"/>
                <w:sz w:val="21"/>
                <w:szCs w:val="21"/>
              </w:rPr>
            </w:pPr>
          </w:p>
        </w:tc>
        <w:tc>
          <w:tcPr>
            <w:tcW w:w="6" w:type="dxa"/>
            <w:shd w:val="clear" w:color="auto" w:fill="FFFFFF" w:themeFill="background1"/>
            <w:vAlign w:val="center"/>
          </w:tcPr>
          <w:p>
            <w:pPr>
              <w:pStyle w:val="2"/>
              <w:keepNext w:val="0"/>
              <w:keepLines w:val="0"/>
              <w:widowControl/>
              <w:suppressLineNumbers w:val="0"/>
              <w:spacing w:before="210" w:beforeAutospacing="0" w:after="210" w:afterAutospacing="0" w:line="24" w:lineRule="atLeast"/>
              <w:ind w:left="0" w:right="0"/>
              <w:jc w:val="left"/>
              <w:rPr>
                <w:rFonts w:hint="default" w:ascii="Arial" w:hAnsi="Arial" w:cs="Arial"/>
                <w:b w:val="0"/>
                <w:i w:val="0"/>
                <w:caps w:val="0"/>
                <w:color w:val="000080"/>
                <w:spacing w:val="0"/>
                <w:sz w:val="21"/>
                <w:szCs w:val="21"/>
              </w:rPr>
            </w:pPr>
          </w:p>
        </w:tc>
      </w:tr>
      <w:tr>
        <w:tblPrEx>
          <w:shd w:val="clear"/>
          <w:tblLayout w:type="fixed"/>
          <w:tblCellMar>
            <w:top w:w="0" w:type="dxa"/>
            <w:left w:w="0" w:type="dxa"/>
            <w:bottom w:w="0" w:type="dxa"/>
            <w:right w:w="0" w:type="dxa"/>
          </w:tblCellMar>
        </w:tblPrEx>
        <w:tc>
          <w:tcPr>
            <w:tcW w:w="11116" w:type="dxa"/>
            <w:shd w:val="clear" w:color="auto" w:fill="FFFFFF"/>
            <w:vAlign w:val="center"/>
          </w:tcPr>
          <w:p>
            <w:pPr>
              <w:pStyle w:val="2"/>
              <w:keepNext w:val="0"/>
              <w:keepLines w:val="0"/>
              <w:widowControl/>
              <w:suppressLineNumbers w:val="0"/>
              <w:spacing w:before="210" w:beforeAutospacing="0" w:after="210" w:afterAutospacing="0" w:line="24" w:lineRule="atLeast"/>
              <w:ind w:left="0" w:right="0"/>
              <w:jc w:val="left"/>
              <w:rPr>
                <w:rFonts w:hint="default" w:ascii="Arial" w:hAnsi="Arial" w:cs="Arial"/>
                <w:b w:val="0"/>
                <w:i w:val="0"/>
                <w:caps w:val="0"/>
                <w:color w:val="000080"/>
                <w:spacing w:val="0"/>
                <w:sz w:val="21"/>
                <w:szCs w:val="21"/>
              </w:rPr>
            </w:pPr>
          </w:p>
        </w:tc>
        <w:tc>
          <w:tcPr>
            <w:tcW w:w="6" w:type="dxa"/>
            <w:shd w:val="clear" w:color="auto" w:fill="FFFFFF"/>
            <w:vAlign w:val="center"/>
          </w:tcPr>
          <w:p>
            <w:pPr>
              <w:pStyle w:val="2"/>
              <w:keepNext w:val="0"/>
              <w:keepLines w:val="0"/>
              <w:widowControl/>
              <w:suppressLineNumbers w:val="0"/>
              <w:spacing w:before="210" w:beforeAutospacing="0" w:after="210" w:afterAutospacing="0" w:line="24" w:lineRule="atLeast"/>
              <w:ind w:left="0" w:right="0"/>
              <w:jc w:val="left"/>
              <w:rPr>
                <w:rFonts w:hint="default" w:ascii="Arial" w:hAnsi="Arial" w:cs="Arial"/>
                <w:b w:val="0"/>
                <w:i w:val="0"/>
                <w:caps w:val="0"/>
                <w:color w:val="000080"/>
                <w:spacing w:val="0"/>
                <w:sz w:val="21"/>
                <w:szCs w:val="21"/>
              </w:rPr>
            </w:pPr>
          </w:p>
        </w:tc>
      </w:tr>
      <w:tr>
        <w:tblPrEx>
          <w:shd w:val="clear"/>
          <w:tblLayout w:type="fixed"/>
          <w:tblCellMar>
            <w:top w:w="0" w:type="dxa"/>
            <w:left w:w="0" w:type="dxa"/>
            <w:bottom w:w="0" w:type="dxa"/>
            <w:right w:w="0" w:type="dxa"/>
          </w:tblCellMar>
        </w:tblPrEx>
        <w:trPr>
          <w:trHeight w:val="301" w:hRule="atLeast"/>
        </w:trPr>
        <w:tc>
          <w:tcPr>
            <w:tcW w:w="11116" w:type="dxa"/>
            <w:shd w:val="clear" w:color="auto" w:fill="EFEFEF"/>
            <w:vAlign w:val="center"/>
          </w:tcPr>
          <w:p>
            <w:pPr>
              <w:keepNext w:val="0"/>
              <w:keepLines w:val="0"/>
              <w:widowControl/>
              <w:suppressLineNumbers w:val="0"/>
              <w:shd w:val="clear" w:fill="EFEFEF"/>
              <w:spacing w:line="336"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lang w:val="en-US" w:eastAsia="zh-CN" w:bidi="ar"/>
              </w:rPr>
              <w:t>    </w:t>
            </w:r>
          </w:p>
          <w:tbl>
            <w:tblPr>
              <w:tblW w:w="11115" w:type="dxa"/>
              <w:tblInd w:w="0" w:type="dxa"/>
              <w:shd w:val="clear"/>
              <w:tblLayout w:type="fixed"/>
              <w:tblCellMar>
                <w:top w:w="0" w:type="dxa"/>
                <w:left w:w="0" w:type="dxa"/>
                <w:bottom w:w="0" w:type="dxa"/>
                <w:right w:w="0" w:type="dxa"/>
              </w:tblCellMar>
            </w:tblPr>
            <w:tblGrid>
              <w:gridCol w:w="11115"/>
            </w:tblGrid>
            <w:tr>
              <w:tblPrEx>
                <w:shd w:val="clear"/>
                <w:tblLayout w:type="fixed"/>
                <w:tblCellMar>
                  <w:top w:w="0" w:type="dxa"/>
                  <w:left w:w="0" w:type="dxa"/>
                  <w:bottom w:w="0" w:type="dxa"/>
                  <w:right w:w="0" w:type="dxa"/>
                </w:tblCellMar>
              </w:tblPrEx>
              <w:tc>
                <w:tcPr>
                  <w:tcW w:w="11115" w:type="dxa"/>
                  <w:shd w:val="clear" w:color="auto" w:fill="FFFFFF"/>
                  <w:vAlign w:val="center"/>
                </w:tcPr>
                <w:p>
                  <w:pPr>
                    <w:pStyle w:val="2"/>
                    <w:keepNext w:val="0"/>
                    <w:keepLines w:val="0"/>
                    <w:widowControl/>
                    <w:suppressLineNumbers w:val="0"/>
                    <w:spacing w:before="210" w:beforeAutospacing="0" w:after="210" w:afterAutospacing="0" w:line="24" w:lineRule="atLeast"/>
                    <w:ind w:left="0" w:right="0"/>
                    <w:jc w:val="left"/>
                  </w:pPr>
                  <w:r>
                    <w:rPr>
                      <w:color w:val="000080"/>
                    </w:rPr>
                    <w:t>六、课程基本信息</w:t>
                  </w:r>
                  <w:r>
                    <w:br w:type="textWrapping"/>
                  </w:r>
                  <w:r>
                    <w:t>    在课件首页上，可以点击课程信息一栏下面的查看来查看该们课程的课程信息.</w:t>
                  </w:r>
                  <w:r>
                    <w:br w:type="textWrapping"/>
                  </w:r>
                  <w:r>
                    <w:t>    </w:t>
                  </w:r>
                  <w:r>
                    <w:fldChar w:fldCharType="begin"/>
                  </w:r>
                  <w:r>
                    <w:instrText xml:space="preserve">INCLUDEPICTURE \d "http://dls.zzu.edu.cn/xxfw/xxzn/zn/t9.gif" \* MERGEFORMATINET </w:instrText>
                  </w:r>
                  <w:r>
                    <w:fldChar w:fldCharType="separate"/>
                  </w:r>
                  <w:r>
                    <w:drawing>
                      <wp:inline distT="0" distB="0" distL="114300" distR="114300">
                        <wp:extent cx="5828665" cy="3223895"/>
                        <wp:effectExtent l="0" t="0" r="635" b="14605"/>
                        <wp:docPr id="18" name="图片 2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6" descr="IMG_264"/>
                                <pic:cNvPicPr>
                                  <a:picLocks noChangeAspect="1"/>
                                </pic:cNvPicPr>
                              </pic:nvPicPr>
                              <pic:blipFill>
                                <a:blip r:embed="rId20" r:link="rId21"/>
                                <a:stretch>
                                  <a:fillRect/>
                                </a:stretch>
                              </pic:blipFill>
                              <pic:spPr>
                                <a:xfrm>
                                  <a:off x="0" y="0"/>
                                  <a:ext cx="5828665" cy="3223895"/>
                                </a:xfrm>
                                <a:prstGeom prst="rect">
                                  <a:avLst/>
                                </a:prstGeom>
                                <a:noFill/>
                                <a:ln w="9525">
                                  <a:noFill/>
                                  <a:miter/>
                                </a:ln>
                              </pic:spPr>
                            </pic:pic>
                          </a:graphicData>
                        </a:graphic>
                      </wp:inline>
                    </w:drawing>
                  </w:r>
                  <w:r>
                    <w:fldChar w:fldCharType="end"/>
                  </w:r>
                  <w:r>
                    <w:br w:type="textWrapping"/>
                  </w:r>
                  <w:r>
                    <w:br w:type="textWrapping"/>
                  </w:r>
                  <w:r>
                    <w:rPr>
                      <w:color w:val="000080"/>
                    </w:rPr>
                    <w:t>七、点播情况</w:t>
                  </w:r>
                  <w:r>
                    <w:br w:type="textWrapping"/>
                  </w:r>
                  <w:r>
                    <w:t>    你也可以随时查看自己点播该门课程课件的情况，如下图：</w:t>
                  </w:r>
                  <w:r>
                    <w:br w:type="textWrapping"/>
                  </w:r>
                  <w:r>
                    <w:t>    </w:t>
                  </w:r>
                  <w:r>
                    <w:fldChar w:fldCharType="begin"/>
                  </w:r>
                  <w:r>
                    <w:instrText xml:space="preserve">INCLUDEPICTURE \d "http://dls.zzu.edu.cn/xxfw/xxzn/zn/t10.gif" \* MERGEFORMATINET </w:instrText>
                  </w:r>
                  <w:r>
                    <w:fldChar w:fldCharType="separate"/>
                  </w:r>
                  <w:r>
                    <w:drawing>
                      <wp:inline distT="0" distB="0" distL="114300" distR="114300">
                        <wp:extent cx="6667500" cy="4533900"/>
                        <wp:effectExtent l="0" t="0" r="0" b="0"/>
                        <wp:docPr id="20" name="图片 2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7" descr="IMG_265"/>
                                <pic:cNvPicPr>
                                  <a:picLocks noChangeAspect="1"/>
                                </pic:cNvPicPr>
                              </pic:nvPicPr>
                              <pic:blipFill>
                                <a:blip r:embed="rId22" r:link="rId23"/>
                                <a:stretch>
                                  <a:fillRect/>
                                </a:stretch>
                              </pic:blipFill>
                              <pic:spPr>
                                <a:xfrm>
                                  <a:off x="0" y="0"/>
                                  <a:ext cx="6667500" cy="4533900"/>
                                </a:xfrm>
                                <a:prstGeom prst="rect">
                                  <a:avLst/>
                                </a:prstGeom>
                                <a:noFill/>
                                <a:ln w="9525">
                                  <a:noFill/>
                                  <a:miter/>
                                </a:ln>
                              </pic:spPr>
                            </pic:pic>
                          </a:graphicData>
                        </a:graphic>
                      </wp:inline>
                    </w:drawing>
                  </w:r>
                  <w:r>
                    <w:fldChar w:fldCharType="end"/>
                  </w:r>
                  <w:r>
                    <w:br w:type="textWrapping"/>
                  </w:r>
                  <w:r>
                    <w:br w:type="textWrapping"/>
                  </w:r>
                  <w:r>
                    <w:rPr>
                      <w:color w:val="000080"/>
                    </w:rPr>
                    <w:t>八、教师信箱</w:t>
                  </w:r>
                  <w:r>
                    <w:br w:type="textWrapping"/>
                  </w:r>
                  <w:r>
                    <w:t>    教师信箱是教师与学生之间的主要的交流方式。在课程学习过程中，可以随时给任课教师发电子邮件。要给教师发电子邮件，前提是你自己必须已有一个电子信箱（可以在远程教育学院主页上申请），否则教师无法给你回信。如果是求教问题，一定要将问题描述清楚。</w:t>
                  </w:r>
                  <w:r>
                    <w:br w:type="textWrapping"/>
                  </w:r>
                  <w:r>
                    <w:t>    </w:t>
                  </w:r>
                  <w:r>
                    <w:fldChar w:fldCharType="begin"/>
                  </w:r>
                  <w:r>
                    <w:instrText xml:space="preserve">INCLUDEPICTURE \d "http://dls.zzu.edu.cn/xxfw/xxzn/zn/t11.gif" \* MERGEFORMATINET </w:instrText>
                  </w:r>
                  <w:r>
                    <w:fldChar w:fldCharType="separate"/>
                  </w:r>
                  <w:r>
                    <w:drawing>
                      <wp:inline distT="0" distB="0" distL="114300" distR="114300">
                        <wp:extent cx="5667375" cy="3615055"/>
                        <wp:effectExtent l="0" t="0" r="9525" b="4445"/>
                        <wp:docPr id="27" name="图片 28"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IMG_266"/>
                                <pic:cNvPicPr>
                                  <a:picLocks noChangeAspect="1"/>
                                </pic:cNvPicPr>
                              </pic:nvPicPr>
                              <pic:blipFill>
                                <a:blip r:embed="rId24" r:link="rId25"/>
                                <a:stretch>
                                  <a:fillRect/>
                                </a:stretch>
                              </pic:blipFill>
                              <pic:spPr>
                                <a:xfrm>
                                  <a:off x="0" y="0"/>
                                  <a:ext cx="5667375" cy="3615055"/>
                                </a:xfrm>
                                <a:prstGeom prst="rect">
                                  <a:avLst/>
                                </a:prstGeom>
                                <a:noFill/>
                                <a:ln w="9525">
                                  <a:noFill/>
                                  <a:miter/>
                                </a:ln>
                              </pic:spPr>
                            </pic:pic>
                          </a:graphicData>
                        </a:graphic>
                      </wp:inline>
                    </w:drawing>
                  </w:r>
                  <w:r>
                    <w:fldChar w:fldCharType="end"/>
                  </w:r>
                  <w:r>
                    <w:br w:type="textWrapping"/>
                  </w:r>
                  <w:r>
                    <w:t> </w:t>
                  </w:r>
                </w:p>
              </w:tc>
            </w:tr>
            <w:tr>
              <w:tblPrEx>
                <w:tblLayout w:type="fixed"/>
                <w:tblCellMar>
                  <w:top w:w="0" w:type="dxa"/>
                  <w:left w:w="0" w:type="dxa"/>
                  <w:bottom w:w="0" w:type="dxa"/>
                  <w:right w:w="0" w:type="dxa"/>
                </w:tblCellMar>
              </w:tblPrEx>
              <w:trPr>
                <w:trHeight w:val="286" w:hRule="atLeast"/>
              </w:trPr>
              <w:tc>
                <w:tcPr>
                  <w:tcW w:w="11115" w:type="dxa"/>
                  <w:shd w:val="clear" w:color="auto" w:fill="EFEFEF"/>
                  <w:vAlign w:val="center"/>
                </w:tcPr>
                <w:p>
                  <w:pPr>
                    <w:keepNext w:val="0"/>
                    <w:keepLines w:val="0"/>
                    <w:widowControl/>
                    <w:suppressLineNumbers w:val="0"/>
                    <w:shd w:val="clear" w:fill="EFEFEF"/>
                    <w:jc w:val="left"/>
                  </w:pPr>
                  <w:r>
                    <w:rPr>
                      <w:rFonts w:ascii="宋体" w:hAnsi="宋体" w:eastAsia="宋体" w:cs="宋体"/>
                      <w:kern w:val="0"/>
                      <w:sz w:val="24"/>
                      <w:szCs w:val="24"/>
                      <w:lang w:val="en-US" w:eastAsia="zh-CN" w:bidi="ar"/>
                    </w:rPr>
                    <w:t>  </w:t>
                  </w:r>
                  <w:r>
                    <w:rPr>
                      <w:rFonts w:ascii="宋体" w:hAnsi="宋体" w:eastAsia="宋体" w:cs="宋体"/>
                      <w:color w:val="000080"/>
                      <w:kern w:val="0"/>
                      <w:sz w:val="24"/>
                      <w:szCs w:val="24"/>
                      <w:lang w:val="en-US" w:eastAsia="zh-CN" w:bidi="ar"/>
                    </w:rPr>
                    <w:t>九、课程论坛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每门课程都开有一个专用的课程论坛。在课程学习过程中，课程论坛是教师与学生、学生与学生之间的主要交流方式。 在论坛上，你可以通过“新建主题”发表新的帖子、提出问题，也可以回复其他同学的帖子，或解答问题。</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    注意，在课程论坛上，严禁发表国家法律法规所禁止的内容，严禁散布谣言、侮辱或者诽谤他人，不允许发表与本课程的学习无关之内容，否则，一切后果由发表人自负。</w:t>
                  </w:r>
                  <w:r>
                    <w:rPr>
                      <w:rFonts w:ascii="宋体" w:hAnsi="宋体" w:eastAsia="宋体" w:cs="宋体"/>
                      <w:color w:val="FF0000"/>
                      <w:kern w:val="0"/>
                      <w:sz w:val="24"/>
                      <w:szCs w:val="24"/>
                      <w:lang w:val="en-US" w:eastAsia="zh-CN" w:bidi="ar"/>
                    </w:rPr>
                    <w:br w:type="textWrapping"/>
                  </w:r>
                  <w:r>
                    <w:rPr>
                      <w:rFonts w:ascii="宋体" w:hAnsi="宋体" w:eastAsia="宋体" w:cs="宋体"/>
                      <w:kern w:val="0"/>
                      <w:sz w:val="24"/>
                      <w:szCs w:val="24"/>
                      <w:lang w:val="en-US" w:eastAsia="zh-CN" w:bidi="ar"/>
                    </w:rPr>
                    <w:t>    在论坛下，单击“返回”即可返回课程首页。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"http://dls.zzu.edu.cn/xxfw/xxzn/zn/t12.gif"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525770" cy="2899410"/>
                        <wp:effectExtent l="0" t="0" r="17780" b="15240"/>
                        <wp:docPr id="22" name="图片 2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9" descr="IMG_267"/>
                                <pic:cNvPicPr>
                                  <a:picLocks noChangeAspect="1"/>
                                </pic:cNvPicPr>
                              </pic:nvPicPr>
                              <pic:blipFill>
                                <a:blip r:embed="rId26" r:link="rId27"/>
                                <a:stretch>
                                  <a:fillRect/>
                                </a:stretch>
                              </pic:blipFill>
                              <pic:spPr>
                                <a:xfrm>
                                  <a:off x="0" y="0"/>
                                  <a:ext cx="5525770" cy="2899410"/>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点击阅读即可观看或者回复该帖子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"http://dls.zzu.edu.cn/xxfw/xxzn/zn/t13.gif"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840095" cy="3429000"/>
                        <wp:effectExtent l="0" t="0" r="8255" b="0"/>
                        <wp:docPr id="19" name="图片 3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0" descr="IMG_268"/>
                                <pic:cNvPicPr>
                                  <a:picLocks noChangeAspect="1"/>
                                </pic:cNvPicPr>
                              </pic:nvPicPr>
                              <pic:blipFill>
                                <a:blip r:embed="rId28" r:link="rId29"/>
                                <a:stretch>
                                  <a:fillRect/>
                                </a:stretch>
                              </pic:blipFill>
                              <pic:spPr>
                                <a:xfrm>
                                  <a:off x="0" y="0"/>
                                  <a:ext cx="5840095" cy="3429000"/>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tc>
            </w:tr>
          </w:tbl>
          <w:p>
            <w:pPr>
              <w:rPr>
                <w:rFonts w:hint="default" w:ascii="Arial" w:hAnsi="Arial" w:cs="Arial"/>
                <w:b w:val="0"/>
                <w:i w:val="0"/>
                <w:caps w:val="0"/>
                <w:color w:val="000000"/>
                <w:spacing w:val="0"/>
                <w:sz w:val="21"/>
                <w:szCs w:val="21"/>
              </w:rPr>
            </w:pPr>
          </w:p>
        </w:tc>
        <w:tc>
          <w:tcPr>
            <w:tcW w:w="6" w:type="dxa"/>
            <w:shd w:val="clear" w:color="auto" w:fill="EFEFEF"/>
            <w:vAlign w:val="center"/>
          </w:tcPr>
          <w:p>
            <w:pPr>
              <w:rPr>
                <w:rFonts w:hint="default" w:ascii="Arial" w:hAnsi="Arial" w:cs="Arial"/>
                <w:b w:val="0"/>
                <w:i w:val="0"/>
                <w:caps w:val="0"/>
                <w:color w:val="000000"/>
                <w:spacing w:val="0"/>
                <w:sz w:val="21"/>
                <w:szCs w:val="21"/>
              </w:rPr>
            </w:pPr>
          </w:p>
        </w:tc>
      </w:tr>
    </w:tbl>
    <w:p>
      <w:pPr>
        <w:keepNext w:val="0"/>
        <w:keepLines w:val="0"/>
        <w:widowControl/>
        <w:suppressLineNumbers w:val="0"/>
        <w:spacing w:after="240" w:afterAutospacing="0"/>
        <w:jc w:val="left"/>
      </w:pP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80"/>
          <w:spacing w:val="0"/>
          <w:kern w:val="0"/>
          <w:sz w:val="21"/>
          <w:szCs w:val="21"/>
          <w:lang w:val="en-US" w:eastAsia="zh-CN" w:bidi="ar"/>
        </w:rPr>
        <w:t>十、在线测试</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在线测试是网上学习的一个重要环节，在课程首页上单击“在线测试”即可进入在线测试。有关在线测试有以下九点说明：</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1、每门课程在线测试成绩占该课程总成绩的40%，期末考试占总成绩的60%。</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2、每门课的每章可进行多次测试，以最高分作为最后成绩。每门课程的每一章每天只允许做一次测试，不允许做多次</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3、每章的在线测试均有一个截止日期，在此日期前可进行在线测试，超过该日期则不允许，请把握好时间，别晚了。</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4、每次测试出题15道，其中，单选题5道，多选题5道，判断题5道。</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5、每次测试时间为30分钟，请把握好时间。每次测试完成后将告知您本次测试的结果，但不予提示标准答案。</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"http://dls.zzu.edu.cn/xxfw/xxzn/zn/t14.gif"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934075" cy="2998470"/>
            <wp:effectExtent l="0" t="0" r="9525" b="11430"/>
            <wp:docPr id="29" name="图片 31"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1" descr="IMG_269"/>
                    <pic:cNvPicPr>
                      <a:picLocks noChangeAspect="1"/>
                    </pic:cNvPicPr>
                  </pic:nvPicPr>
                  <pic:blipFill>
                    <a:blip r:embed="rId30" r:link="rId31"/>
                    <a:stretch>
                      <a:fillRect/>
                    </a:stretch>
                  </pic:blipFill>
                  <pic:spPr>
                    <a:xfrm>
                      <a:off x="0" y="0"/>
                      <a:ext cx="5934075" cy="2998470"/>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6、每份卷满分20分，答题时间30分钟，若你未在此时间内交卷，本卷将被作废，请把握好时间。</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7、答完题后，请一定要单击下面的“交卷”按钮交卷，否则此试卷将不会被系统所接收到，无法记成绩。</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8、你也可以单击上面的“放弃考试退出”放弃本次测试。每门课程的每一章每天只允许做一次测试，不允许做多次。</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9、在交卷之前，不要刷新本网页，否则你的答题结果将会被清空。 </w:t>
      </w:r>
      <w:r>
        <w:rPr>
          <w:rFonts w:hint="default" w:ascii="Arial" w:hAnsi="Arial" w:eastAsia="宋体" w:cs="Arial"/>
          <w:b w:val="0"/>
          <w:i w:val="0"/>
          <w:caps w:val="0"/>
          <w:color w:val="000000"/>
          <w:spacing w:val="0"/>
          <w:kern w:val="0"/>
          <w:sz w:val="21"/>
          <w:szCs w:val="21"/>
          <w:lang w:val="en-US" w:eastAsia="zh-CN" w:bidi="ar"/>
        </w:rPr>
        <w:br w:type="textWrapping"/>
      </w:r>
      <w:r>
        <w:rPr>
          <w:rFonts w:hint="default" w:ascii="Arial" w:hAnsi="Arial" w:eastAsia="宋体" w:cs="Arial"/>
          <w:b w:val="0"/>
          <w:i w:val="0"/>
          <w:caps w:val="0"/>
          <w:color w:val="000000"/>
          <w:spacing w:val="0"/>
          <w:kern w:val="0"/>
          <w:sz w:val="21"/>
          <w:szCs w:val="21"/>
          <w:lang w:val="en-US" w:eastAsia="zh-CN" w:bidi="ar"/>
        </w:rPr>
        <w:t>     </w:t>
      </w:r>
      <w:r>
        <w:rPr>
          <w:rFonts w:hint="default" w:ascii="Arial" w:hAnsi="Arial" w:eastAsia="宋体" w:cs="Arial"/>
          <w:b w:val="0"/>
          <w:i w:val="0"/>
          <w:caps w:val="0"/>
          <w:color w:val="000000"/>
          <w:spacing w:val="0"/>
          <w:kern w:val="0"/>
          <w:sz w:val="21"/>
          <w:szCs w:val="21"/>
          <w:lang w:val="en-US" w:eastAsia="zh-CN" w:bidi="ar"/>
        </w:rPr>
        <w:fldChar w:fldCharType="begin"/>
      </w:r>
      <w:r>
        <w:rPr>
          <w:rFonts w:hint="default" w:ascii="Arial" w:hAnsi="Arial" w:eastAsia="宋体" w:cs="Arial"/>
          <w:b w:val="0"/>
          <w:i w:val="0"/>
          <w:caps w:val="0"/>
          <w:color w:val="000000"/>
          <w:spacing w:val="0"/>
          <w:kern w:val="0"/>
          <w:sz w:val="21"/>
          <w:szCs w:val="21"/>
          <w:lang w:val="en-US" w:eastAsia="zh-CN" w:bidi="ar"/>
        </w:rPr>
        <w:instrText xml:space="preserve">INCLUDEPICTURE \d "http://dls.zzu.edu.cn/xxfw/xxzn/zn/t15.gif" \* MERGEFORMATINET </w:instrText>
      </w:r>
      <w:r>
        <w:rPr>
          <w:rFonts w:hint="default" w:ascii="Arial" w:hAnsi="Arial" w:eastAsia="宋体" w:cs="Arial"/>
          <w:b w:val="0"/>
          <w:i w:val="0"/>
          <w:caps w:val="0"/>
          <w:color w:val="000000"/>
          <w:spacing w:val="0"/>
          <w:kern w:val="0"/>
          <w:sz w:val="21"/>
          <w:szCs w:val="21"/>
          <w:lang w:val="en-US" w:eastAsia="zh-CN" w:bidi="ar"/>
        </w:rPr>
        <w:fldChar w:fldCharType="separate"/>
      </w:r>
      <w:r>
        <w:rPr>
          <w:rFonts w:hint="default" w:ascii="Arial" w:hAnsi="Arial" w:eastAsia="宋体" w:cs="Arial"/>
          <w:b w:val="0"/>
          <w:i w:val="0"/>
          <w:caps w:val="0"/>
          <w:color w:val="000000"/>
          <w:spacing w:val="0"/>
          <w:kern w:val="0"/>
          <w:sz w:val="21"/>
          <w:szCs w:val="21"/>
          <w:lang w:val="en-US" w:eastAsia="zh-CN" w:bidi="ar"/>
        </w:rPr>
        <w:drawing>
          <wp:inline distT="0" distB="0" distL="114300" distR="114300">
            <wp:extent cx="5706110" cy="5828665"/>
            <wp:effectExtent l="0" t="0" r="8890" b="635"/>
            <wp:docPr id="21" name="图片 3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2" descr="IMG_270"/>
                    <pic:cNvPicPr>
                      <a:picLocks noChangeAspect="1"/>
                    </pic:cNvPicPr>
                  </pic:nvPicPr>
                  <pic:blipFill>
                    <a:blip r:embed="rId32" r:link="rId33"/>
                    <a:stretch>
                      <a:fillRect/>
                    </a:stretch>
                  </pic:blipFill>
                  <pic:spPr>
                    <a:xfrm>
                      <a:off x="0" y="0"/>
                      <a:ext cx="5706110" cy="5828665"/>
                    </a:xfrm>
                    <a:prstGeom prst="rect">
                      <a:avLst/>
                    </a:prstGeom>
                    <a:noFill/>
                    <a:ln w="9525">
                      <a:noFill/>
                      <a:miter/>
                    </a:ln>
                  </pic:spPr>
                </pic:pic>
              </a:graphicData>
            </a:graphic>
          </wp:inline>
        </w:drawing>
      </w:r>
      <w:r>
        <w:rPr>
          <w:rFonts w:hint="default" w:ascii="Arial" w:hAnsi="Arial" w:eastAsia="宋体" w:cs="Arial"/>
          <w:b w:val="0"/>
          <w:i w:val="0"/>
          <w:caps w:val="0"/>
          <w:color w:val="000000"/>
          <w:spacing w:val="0"/>
          <w:kern w:val="0"/>
          <w:sz w:val="21"/>
          <w:szCs w:val="21"/>
          <w:lang w:val="en-US" w:eastAsia="zh-CN" w:bidi="ar"/>
        </w:rPr>
        <w:fldChar w:fldCharType="end"/>
      </w:r>
      <w:r>
        <w:rPr>
          <w:rFonts w:hint="default" w:ascii="Arial" w:hAnsi="Arial" w:eastAsia="宋体" w:cs="Arial"/>
          <w:b w:val="0"/>
          <w:i w:val="0"/>
          <w:caps w:val="0"/>
          <w:color w:val="000000"/>
          <w:spacing w:val="0"/>
          <w:kern w:val="0"/>
          <w:sz w:val="21"/>
          <w:szCs w:val="21"/>
          <w:lang w:val="en-US" w:eastAsia="zh-CN" w:bidi="ar"/>
        </w:rPr>
        <w:br w:type="textWrapping"/>
      </w:r>
    </w:p>
    <w:p>
      <w:pPr/>
    </w:p>
    <w:sectPr>
      <w:pgSz w:w="11906" w:h="16838"/>
      <w:pgMar w:top="1440" w:right="1800" w:bottom="1440" w:left="1800" w:header="851" w:footer="992" w:gutter="0"/>
      <w:pgBorders w:offsetFrom="page">
        <w:top w:val="none" w:color="auto" w:sz="0" w:space="24"/>
        <w:left w:val="none" w:color="auto" w:sz="0" w:space="24"/>
        <w:bottom w:val="none" w:color="auto" w:sz="0" w:space="24"/>
        <w:right w:val="none" w:color="auto" w:sz="0"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unctuati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61A5D"/>
    <w:rsid w:val="14FF4044"/>
    <w:rsid w:val="2C861A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image" Target="http://dls.zzu.edu.cn/xxfw/xxzn/zn/t3.gif" TargetMode="External"/><Relationship Id="rId8" Type="http://schemas.openxmlformats.org/officeDocument/2006/relationships/image" Target="media/image3.GIF"/><Relationship Id="rId7" Type="http://schemas.openxmlformats.org/officeDocument/2006/relationships/image" Target="http://dls.zzu.edu.cn/xxfw/xxzn/zn/t2.gif" TargetMode="External"/><Relationship Id="rId6" Type="http://schemas.openxmlformats.org/officeDocument/2006/relationships/image" Target="media/image2.GIF"/><Relationship Id="rId5" Type="http://schemas.openxmlformats.org/officeDocument/2006/relationships/image" Target="http://dls.zzu.edu.cn/xxfw/xxzn/zn/t1.gif" TargetMode="External"/><Relationship Id="rId4" Type="http://schemas.openxmlformats.org/officeDocument/2006/relationships/image" Target="media/image1.GIF"/><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http://dls.zzu.edu.cn/xxfw/xxzn/zn/t15.gif" TargetMode="External"/><Relationship Id="rId32" Type="http://schemas.openxmlformats.org/officeDocument/2006/relationships/image" Target="media/image15.GIF"/><Relationship Id="rId31" Type="http://schemas.openxmlformats.org/officeDocument/2006/relationships/image" Target="http://dls.zzu.edu.cn/xxfw/xxzn/zn/t14.gif" TargetMode="External"/><Relationship Id="rId30" Type="http://schemas.openxmlformats.org/officeDocument/2006/relationships/image" Target="media/image14.GIF"/><Relationship Id="rId3" Type="http://schemas.openxmlformats.org/officeDocument/2006/relationships/theme" Target="theme/theme1.xml"/><Relationship Id="rId29" Type="http://schemas.openxmlformats.org/officeDocument/2006/relationships/image" Target="http://dls.zzu.edu.cn/xxfw/xxzn/zn/t13.gif" TargetMode="External"/><Relationship Id="rId28" Type="http://schemas.openxmlformats.org/officeDocument/2006/relationships/image" Target="media/image13.GIF"/><Relationship Id="rId27" Type="http://schemas.openxmlformats.org/officeDocument/2006/relationships/image" Target="http://dls.zzu.edu.cn/xxfw/xxzn/zn/t12.gif" TargetMode="External"/><Relationship Id="rId26" Type="http://schemas.openxmlformats.org/officeDocument/2006/relationships/image" Target="media/image12.GIF"/><Relationship Id="rId25" Type="http://schemas.openxmlformats.org/officeDocument/2006/relationships/image" Target="http://dls.zzu.edu.cn/xxfw/xxzn/zn/t11.gif" TargetMode="External"/><Relationship Id="rId24" Type="http://schemas.openxmlformats.org/officeDocument/2006/relationships/image" Target="media/image11.GIF"/><Relationship Id="rId23" Type="http://schemas.openxmlformats.org/officeDocument/2006/relationships/image" Target="http://dls.zzu.edu.cn/xxfw/xxzn/zn/t10.gif" TargetMode="External"/><Relationship Id="rId22" Type="http://schemas.openxmlformats.org/officeDocument/2006/relationships/image" Target="media/image10.GIF"/><Relationship Id="rId21" Type="http://schemas.openxmlformats.org/officeDocument/2006/relationships/image" Target="http://dls.zzu.edu.cn/xxfw/xxzn/zn/t9.gif" TargetMode="External"/><Relationship Id="rId20" Type="http://schemas.openxmlformats.org/officeDocument/2006/relationships/image" Target="media/image9.GIF"/><Relationship Id="rId2" Type="http://schemas.openxmlformats.org/officeDocument/2006/relationships/settings" Target="settings.xml"/><Relationship Id="rId19" Type="http://schemas.openxmlformats.org/officeDocument/2006/relationships/image" Target="http://dls.zzu.edu.cn/xxfw/xxzn/zn/t8.jpg" TargetMode="External"/><Relationship Id="rId18" Type="http://schemas.openxmlformats.org/officeDocument/2006/relationships/image" Target="media/image8.jpeg"/><Relationship Id="rId17" Type="http://schemas.openxmlformats.org/officeDocument/2006/relationships/image" Target="http://dls.zzu.edu.cn/xxfw/xxzn/zn/t7.gif" TargetMode="External"/><Relationship Id="rId16" Type="http://schemas.openxmlformats.org/officeDocument/2006/relationships/image" Target="media/image7.GIF"/><Relationship Id="rId15" Type="http://schemas.openxmlformats.org/officeDocument/2006/relationships/image" Target="http://dls.zzu.edu.cn/xxfw/xxzn/zn/t6.gif" TargetMode="External"/><Relationship Id="rId14" Type="http://schemas.openxmlformats.org/officeDocument/2006/relationships/image" Target="media/image6.GIF"/><Relationship Id="rId13" Type="http://schemas.openxmlformats.org/officeDocument/2006/relationships/image" Target="http://dls.zzu.edu.cn/xxfw/xxzn/zn/t5.gif" TargetMode="External"/><Relationship Id="rId12" Type="http://schemas.openxmlformats.org/officeDocument/2006/relationships/image" Target="media/image5.GIF"/><Relationship Id="rId11" Type="http://schemas.openxmlformats.org/officeDocument/2006/relationships/image" Target="http://dls.zzu.edu.cn/xxfw/xxzn/zn/t4.gif" TargetMode="External"/><Relationship Id="rId10" Type="http://schemas.openxmlformats.org/officeDocument/2006/relationships/image" Target="media/image4.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2016-04-19T03:08:00Z</dcterms:created>
  <dc:creator>Administrator</dc:creator>
  <cp:lastModifiedBy>Administrator</cp:lastModifiedBy>
  <dcterms:modified xsi:type="dcterms:W3CDTF">2016-04-19T03:20:03Z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